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735A" w:rsidRPr="006D1645" w:rsidRDefault="0085735A" w:rsidP="0085735A">
      <w:pPr>
        <w:spacing w:line="580" w:lineRule="exact"/>
        <w:jc w:val="center"/>
        <w:rPr>
          <w:rFonts w:ascii="Times New Roman" w:eastAsia="黑体" w:hAnsi="Times New Roman" w:cs="Times New Roman"/>
          <w:sz w:val="44"/>
          <w:szCs w:val="44"/>
        </w:rPr>
      </w:pPr>
      <w:r w:rsidRPr="006D1645">
        <w:rPr>
          <w:rFonts w:ascii="Times New Roman" w:eastAsia="黑体" w:hAnsi="黑体" w:cs="Times New Roman"/>
          <w:sz w:val="44"/>
          <w:szCs w:val="44"/>
        </w:rPr>
        <w:t>三类平台清单</w:t>
      </w:r>
    </w:p>
    <w:p w:rsidR="0085735A" w:rsidRPr="006D1645" w:rsidRDefault="0085735A" w:rsidP="0085735A">
      <w:pPr>
        <w:spacing w:line="58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6D1645">
        <w:rPr>
          <w:rFonts w:ascii="Times New Roman" w:eastAsia="黑体" w:hAnsi="Times New Roman" w:cs="Times New Roman"/>
          <w:sz w:val="32"/>
          <w:szCs w:val="32"/>
        </w:rPr>
        <w:t>一类平台：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发改：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国家级工程研究中心（实验室）、国家两业融合试点企业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科技：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国家级技术创新中心、国家级科研机构、国家级平台、国家实验室、全国重点实验室、省部共建国家重点实验室、国家级人才计划入选单位、瞪羚企业（省、市级）、独角兽企业（市级培育，省级，含潜独）、国家级科技企业孵化器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工信：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国家制造业创新中心、国家企业技术中心、国家级技术创新示范企业、国家级产业技术基础公共服务平台、国家级服务型制造示范中心、国家级工业设计中心、国家级专精特新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小巨人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、国家级单项冠军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商务：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无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6D1645">
        <w:rPr>
          <w:rFonts w:ascii="Times New Roman" w:eastAsia="黑体" w:hAnsi="Times New Roman" w:cs="Times New Roman"/>
          <w:sz w:val="32"/>
          <w:szCs w:val="32"/>
        </w:rPr>
        <w:t>二类平台：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发改：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江苏省工程研究中心、江苏省两业融合标杆典型企业、江苏省现代服务业领军企业、江苏省互联网平台重点企业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科技：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江苏省新型研发机构、江苏省技术创新中心、重大科研设施、江苏省实验室、江苏省重点实验室、江苏省工程技术联合实验室、江苏省人才计划入选单位、高新技术企业、苏州市创新联合体、江苏省科技企业孵化器、江苏省创新联合体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lastRenderedPageBreak/>
        <w:t>工信：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江苏省优秀企业、工信部人才交流中心集成电路产业人才基地、江苏省制造业创新中心、江苏省企业技术中心、江苏省服务型制造示范企业（平台）、江苏省工业设计中心、江苏省重点领域工业设计研究院、江苏省工业设计研究院培育名单、江苏省生产性服务业优秀服务机构和方案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商务：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江苏省跨国公司地区总部和功能性机构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黑体" w:hAnsi="Times New Roman" w:cs="Times New Roman"/>
          <w:sz w:val="32"/>
          <w:szCs w:val="32"/>
        </w:rPr>
      </w:pPr>
      <w:r w:rsidRPr="006D1645">
        <w:rPr>
          <w:rFonts w:ascii="Times New Roman" w:eastAsia="黑体" w:hAnsi="Times New Roman" w:cs="Times New Roman"/>
          <w:sz w:val="32"/>
          <w:szCs w:val="32"/>
        </w:rPr>
        <w:t>三类平台：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发改：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苏州市生产性服务业领军企业、苏州市新兴服务业领军企业、苏州市服务业数字化转型成效明显企业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科技：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苏州市新型研发机构、苏州市重点实验室、苏州市人才计划入选单位、科技型中小企业、苏州市科技企业孵化器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工信：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苏州市企业技术中心、苏州市服务型制造示范企业（平台）、苏州市工业设计中心、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“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苏州制造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”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品牌登峰企业、苏州市自主品牌大企业和领军企业先进技术研究院</w:t>
      </w:r>
    </w:p>
    <w:p w:rsidR="0085735A" w:rsidRPr="006D1645" w:rsidRDefault="0085735A" w:rsidP="0085735A">
      <w:pPr>
        <w:spacing w:line="560" w:lineRule="exact"/>
        <w:ind w:firstLineChars="200" w:firstLine="640"/>
        <w:rPr>
          <w:rFonts w:ascii="Times New Roman" w:eastAsia="仿宋_GB2312" w:hAnsi="Times New Roman" w:cs="Times New Roman"/>
          <w:sz w:val="32"/>
          <w:szCs w:val="32"/>
        </w:rPr>
      </w:pPr>
      <w:r w:rsidRPr="006D1645">
        <w:rPr>
          <w:rFonts w:ascii="Times New Roman" w:eastAsia="楷体_GB2312" w:hAnsi="Times New Roman" w:cs="Times New Roman"/>
          <w:sz w:val="32"/>
          <w:szCs w:val="32"/>
        </w:rPr>
        <w:t>商务：</w:t>
      </w:r>
      <w:r w:rsidRPr="006D1645">
        <w:rPr>
          <w:rFonts w:ascii="Times New Roman" w:eastAsia="仿宋_GB2312" w:hAnsi="Times New Roman" w:cs="Times New Roman"/>
          <w:sz w:val="32"/>
          <w:szCs w:val="32"/>
        </w:rPr>
        <w:t>苏州市跨国公司地区总部和功能性机构、外资研发中心（省级重点支持）</w:t>
      </w:r>
    </w:p>
    <w:p w:rsidR="0085735A" w:rsidRPr="006D1645" w:rsidRDefault="0085735A" w:rsidP="0085735A">
      <w:pPr>
        <w:rPr>
          <w:rFonts w:ascii="Times New Roman" w:hAnsi="Times New Roman" w:cs="Times New Roman"/>
        </w:rPr>
      </w:pPr>
    </w:p>
    <w:p w:rsidR="00B40D6F" w:rsidRDefault="00622290">
      <w:bookmarkStart w:id="0" w:name="_GoBack"/>
      <w:bookmarkEnd w:id="0"/>
    </w:p>
    <w:sectPr w:rsidR="00B40D6F" w:rsidSect="009D4438">
      <w:footerReference w:type="default" r:id="rId7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22290" w:rsidRDefault="00622290" w:rsidP="0085735A">
      <w:r>
        <w:separator/>
      </w:r>
    </w:p>
  </w:endnote>
  <w:endnote w:type="continuationSeparator" w:id="0">
    <w:p w:rsidR="00622290" w:rsidRDefault="00622290" w:rsidP="008573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816910285"/>
      <w:docPartObj>
        <w:docPartGallery w:val="Page Numbers (Bottom of Page)"/>
        <w:docPartUnique/>
      </w:docPartObj>
    </w:sdtPr>
    <w:sdtEndPr/>
    <w:sdtContent>
      <w:p w:rsidR="00B033A5" w:rsidRDefault="00622290">
        <w:pPr>
          <w:pStyle w:val="a4"/>
          <w:jc w:val="center"/>
        </w:pPr>
        <w:r>
          <w:rPr>
            <w:rFonts w:hint="eastAsia"/>
          </w:rPr>
          <w:t>-</w:t>
        </w:r>
        <w:r>
          <w:fldChar w:fldCharType="begin"/>
        </w:r>
        <w:r>
          <w:instrText>PAGE   \* MERGEFORMAT</w:instrText>
        </w:r>
        <w:r>
          <w:fldChar w:fldCharType="separate"/>
        </w:r>
        <w:r w:rsidR="0085735A" w:rsidRPr="0085735A">
          <w:rPr>
            <w:noProof/>
            <w:lang w:val="zh-CN"/>
          </w:rPr>
          <w:t>1</w:t>
        </w:r>
        <w:r>
          <w:fldChar w:fldCharType="end"/>
        </w:r>
        <w:r>
          <w:rPr>
            <w:rFonts w:hint="eastAsia"/>
          </w:rPr>
          <w:t>-</w:t>
        </w:r>
      </w:p>
    </w:sdtContent>
  </w:sdt>
  <w:p w:rsidR="00B033A5" w:rsidRDefault="00622290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22290" w:rsidRDefault="00622290" w:rsidP="0085735A">
      <w:r>
        <w:separator/>
      </w:r>
    </w:p>
  </w:footnote>
  <w:footnote w:type="continuationSeparator" w:id="0">
    <w:p w:rsidR="00622290" w:rsidRDefault="00622290" w:rsidP="008573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A5ED1"/>
    <w:rsid w:val="001B6D01"/>
    <w:rsid w:val="00622290"/>
    <w:rsid w:val="0085735A"/>
    <w:rsid w:val="009A5ED1"/>
    <w:rsid w:val="00A271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3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73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73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73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735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735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735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735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5735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735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117</Words>
  <Characters>667</Characters>
  <Application>Microsoft Office Word</Application>
  <DocSecurity>0</DocSecurity>
  <Lines>5</Lines>
  <Paragraphs>1</Paragraphs>
  <ScaleCrop>false</ScaleCrop>
  <Company>Lenovo</Company>
  <LinksUpToDate>false</LinksUpToDate>
  <CharactersWithSpaces>783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2025-01-03T08:22:00Z</dcterms:created>
  <dcterms:modified xsi:type="dcterms:W3CDTF">2025-01-03T08:22:00Z</dcterms:modified>
</cp:coreProperties>
</file>