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DF790D">
      <w:pPr>
        <w:ind w:right="496" w:rightChars="155"/>
        <w:jc w:val="left"/>
        <w:rPr>
          <w:rFonts w:ascii="黑体" w:hAnsi="黑体" w:eastAsia="黑体" w:cs="黑体"/>
          <w:szCs w:val="36"/>
        </w:rPr>
      </w:pPr>
      <w:r>
        <w:rPr>
          <w:rFonts w:hint="eastAsia" w:ascii="黑体" w:hAnsi="黑体" w:eastAsia="黑体" w:cs="黑体"/>
          <w:szCs w:val="36"/>
        </w:rPr>
        <w:t>附件</w:t>
      </w:r>
      <w:r>
        <w:rPr>
          <w:rFonts w:ascii="黑体" w:hAnsi="黑体" w:eastAsia="黑体" w:cs="黑体"/>
          <w:szCs w:val="36"/>
        </w:rPr>
        <w:t>3</w:t>
      </w:r>
    </w:p>
    <w:p w14:paraId="17FDD464">
      <w:pPr>
        <w:ind w:left="716" w:right="496" w:rightChars="155" w:hanging="720" w:hangingChars="100"/>
        <w:jc w:val="left"/>
        <w:rPr>
          <w:rFonts w:eastAsia="方正小标宋_GBK"/>
          <w:sz w:val="72"/>
          <w:szCs w:val="72"/>
        </w:rPr>
      </w:pPr>
    </w:p>
    <w:p w14:paraId="1763C0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716" w:right="0" w:rightChars="0" w:hanging="720" w:hangingChars="100"/>
        <w:jc w:val="both"/>
        <w:textAlignment w:val="auto"/>
        <w:rPr>
          <w:rFonts w:hint="eastAsia" w:ascii="方正小标宋_GBK" w:hAnsi="方正小标宋_GBK" w:eastAsia="方正小标宋_GBK" w:cs="方正小标宋_GBK"/>
          <w:sz w:val="72"/>
          <w:szCs w:val="72"/>
        </w:rPr>
      </w:pPr>
      <w:r>
        <w:rPr>
          <w:rFonts w:hint="eastAsia" w:ascii="方正小标宋_GBK" w:hAnsi="方正小标宋_GBK" w:eastAsia="方正小标宋_GBK" w:cs="方正小标宋_GBK"/>
          <w:sz w:val="72"/>
          <w:szCs w:val="72"/>
        </w:rPr>
        <w:t>“苏州制造”品牌企业质量管理体系认证培育企业</w:t>
      </w:r>
    </w:p>
    <w:p w14:paraId="3F8C4C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right="0" w:rightChars="0" w:firstLine="2880" w:firstLineChars="400"/>
        <w:jc w:val="both"/>
        <w:textAlignment w:val="auto"/>
        <w:rPr>
          <w:rFonts w:hint="eastAsia" w:ascii="方正小标宋_GBK" w:hAnsi="方正小标宋_GBK" w:eastAsia="方正小标宋_GBK" w:cs="方正小标宋_GBK"/>
          <w:sz w:val="72"/>
          <w:szCs w:val="72"/>
        </w:rPr>
      </w:pPr>
      <w:r>
        <w:rPr>
          <w:rFonts w:hint="eastAsia" w:ascii="方正小标宋_GBK" w:hAnsi="方正小标宋_GBK" w:eastAsia="方正小标宋_GBK" w:cs="方正小标宋_GBK"/>
          <w:sz w:val="72"/>
          <w:szCs w:val="72"/>
        </w:rPr>
        <w:t>申报表</w:t>
      </w:r>
    </w:p>
    <w:p w14:paraId="674AD364">
      <w:pPr>
        <w:ind w:right="496" w:rightChars="155"/>
        <w:jc w:val="left"/>
        <w:rPr>
          <w:rFonts w:ascii="黑体" w:hAnsi="黑体" w:eastAsia="黑体" w:cs="黑体"/>
          <w:szCs w:val="36"/>
        </w:rPr>
      </w:pPr>
    </w:p>
    <w:p w14:paraId="7BFCDDA7">
      <w:pPr>
        <w:ind w:right="496" w:rightChars="155"/>
        <w:jc w:val="left"/>
        <w:rPr>
          <w:rFonts w:ascii="黑体" w:hAnsi="黑体" w:eastAsia="黑体" w:cs="黑体"/>
          <w:szCs w:val="36"/>
        </w:rPr>
      </w:pPr>
    </w:p>
    <w:p w14:paraId="6D3A3646">
      <w:pPr>
        <w:ind w:right="496" w:rightChars="155"/>
        <w:jc w:val="left"/>
        <w:rPr>
          <w:rFonts w:hint="eastAsia" w:ascii="黑体" w:hAnsi="黑体" w:eastAsia="黑体" w:cs="黑体"/>
          <w:szCs w:val="36"/>
        </w:rPr>
      </w:pPr>
    </w:p>
    <w:p w14:paraId="7022FA05">
      <w:pPr>
        <w:ind w:right="496" w:rightChars="155"/>
        <w:jc w:val="left"/>
        <w:rPr>
          <w:rFonts w:ascii="黑体" w:hAnsi="黑体" w:eastAsia="黑体" w:cs="黑体"/>
          <w:szCs w:val="36"/>
        </w:rPr>
      </w:pPr>
    </w:p>
    <w:p w14:paraId="0C77DA67">
      <w:pPr>
        <w:ind w:right="496" w:rightChars="155" w:firstLine="1280" w:firstLineChars="400"/>
        <w:jc w:val="left"/>
        <w:rPr>
          <w:rFonts w:ascii="黑体" w:hAnsi="黑体" w:eastAsia="黑体" w:cs="黑体"/>
          <w:szCs w:val="36"/>
        </w:rPr>
      </w:pPr>
      <w:r>
        <w:rPr>
          <w:rFonts w:hint="eastAsia" w:ascii="黑体" w:hAnsi="黑体" w:eastAsia="黑体" w:cs="黑体"/>
          <w:szCs w:val="36"/>
        </w:rPr>
        <w:t>企业</w:t>
      </w:r>
      <w:r>
        <w:rPr>
          <w:rFonts w:ascii="黑体" w:hAnsi="黑体" w:eastAsia="黑体" w:cs="黑体"/>
          <w:szCs w:val="36"/>
        </w:rPr>
        <w:t>名称：</w:t>
      </w:r>
      <w:r>
        <w:rPr>
          <w:rFonts w:ascii="黑体" w:hAnsi="黑体" w:eastAsia="黑体" w:cs="黑体"/>
          <w:szCs w:val="36"/>
          <w:u w:val="single"/>
        </w:rPr>
        <w:t xml:space="preserve">                          </w:t>
      </w:r>
      <w:r>
        <w:rPr>
          <w:rFonts w:ascii="黑体" w:hAnsi="黑体" w:eastAsia="黑体" w:cs="黑体"/>
          <w:szCs w:val="36"/>
        </w:rPr>
        <w:t>（公章）</w:t>
      </w:r>
    </w:p>
    <w:p w14:paraId="5441F070">
      <w:pPr>
        <w:ind w:right="496" w:rightChars="155" w:firstLine="1280" w:firstLineChars="400"/>
        <w:jc w:val="left"/>
        <w:rPr>
          <w:rFonts w:ascii="黑体" w:hAnsi="黑体" w:eastAsia="黑体" w:cs="黑体"/>
          <w:szCs w:val="36"/>
        </w:rPr>
      </w:pPr>
      <w:r>
        <w:rPr>
          <w:rFonts w:ascii="黑体" w:hAnsi="黑体" w:eastAsia="黑体" w:cs="黑体"/>
          <w:szCs w:val="36"/>
        </w:rPr>
        <w:t>所在地区：</w:t>
      </w:r>
      <w:r>
        <w:rPr>
          <w:rFonts w:ascii="黑体" w:hAnsi="黑体" w:eastAsia="黑体" w:cs="黑体"/>
          <w:szCs w:val="36"/>
          <w:u w:val="single"/>
        </w:rPr>
        <w:t xml:space="preserve">                           </w:t>
      </w:r>
    </w:p>
    <w:p w14:paraId="36465B0A">
      <w:pPr>
        <w:ind w:right="496" w:rightChars="155"/>
        <w:jc w:val="left"/>
        <w:rPr>
          <w:rFonts w:ascii="黑体" w:hAnsi="黑体" w:eastAsia="黑体" w:cs="黑体"/>
          <w:szCs w:val="36"/>
        </w:rPr>
      </w:pPr>
    </w:p>
    <w:p w14:paraId="30529A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right="0" w:rightChars="0"/>
        <w:jc w:val="center"/>
        <w:textAlignment w:val="auto"/>
        <w:rPr>
          <w:rFonts w:ascii="黑体" w:hAnsi="黑体" w:eastAsia="黑体" w:cs="黑体"/>
          <w:szCs w:val="36"/>
        </w:rPr>
      </w:pPr>
      <w:r>
        <w:rPr>
          <w:rFonts w:ascii="黑体" w:hAnsi="黑体" w:eastAsia="黑体" w:cs="黑体"/>
          <w:szCs w:val="36"/>
        </w:rPr>
        <w:br w:type="page"/>
      </w:r>
      <w:r>
        <w:rPr>
          <w:rFonts w:hint="eastAsia" w:ascii="黑体" w:hAnsi="黑体" w:eastAsia="黑体" w:cs="黑体"/>
          <w:szCs w:val="36"/>
        </w:rPr>
        <w:t>“苏州制造”品牌企业质量管理体系认证培育企业申报表</w:t>
      </w:r>
    </w:p>
    <w:tbl>
      <w:tblPr>
        <w:tblStyle w:val="2"/>
        <w:tblW w:w="5000" w:type="pct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7"/>
        <w:gridCol w:w="1943"/>
        <w:gridCol w:w="2066"/>
        <w:gridCol w:w="2286"/>
      </w:tblGrid>
      <w:tr w14:paraId="5C0F22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500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9598486">
            <w:pPr>
              <w:ind w:right="496" w:rightChars="155"/>
              <w:jc w:val="left"/>
              <w:rPr>
                <w:rFonts w:ascii="黑体" w:hAnsi="黑体" w:eastAsia="黑体" w:cs="黑体"/>
                <w:b/>
                <w:bCs/>
                <w:szCs w:val="36"/>
              </w:rPr>
            </w:pPr>
            <w:r>
              <w:rPr>
                <w:rFonts w:ascii="黑体" w:hAnsi="黑体" w:eastAsia="黑体" w:cs="黑体"/>
                <w:b/>
                <w:bCs/>
                <w:szCs w:val="36"/>
              </w:rPr>
              <w:t>一、企业基本情况</w:t>
            </w:r>
          </w:p>
        </w:tc>
      </w:tr>
      <w:tr w14:paraId="56C76B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E228B83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企业名称</w:t>
            </w: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 xml:space="preserve">     </w:t>
            </w:r>
          </w:p>
        </w:tc>
        <w:tc>
          <w:tcPr>
            <w:tcW w:w="1140" w:type="pct"/>
            <w:tcBorders>
              <w:top w:val="single" w:color="000000" w:sz="6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450D731E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2" w:type="pct"/>
            <w:tcBorders>
              <w:top w:val="single" w:color="000000" w:sz="6" w:space="0"/>
              <w:left w:val="single" w:color="auto" w:sz="4" w:space="0"/>
              <w:bottom w:val="nil"/>
              <w:right w:val="single" w:color="000000" w:sz="6" w:space="0"/>
            </w:tcBorders>
            <w:noWrap w:val="0"/>
            <w:vAlign w:val="center"/>
          </w:tcPr>
          <w:p w14:paraId="360276CF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社会信用代码</w:t>
            </w:r>
          </w:p>
        </w:tc>
        <w:tc>
          <w:tcPr>
            <w:tcW w:w="1338" w:type="pct"/>
            <w:tcBorders>
              <w:top w:val="single" w:color="000000" w:sz="6" w:space="0"/>
              <w:left w:val="nil"/>
              <w:bottom w:val="nil"/>
              <w:right w:val="single" w:color="000000" w:sz="6" w:space="0"/>
            </w:tcBorders>
            <w:noWrap w:val="0"/>
            <w:vAlign w:val="center"/>
          </w:tcPr>
          <w:p w14:paraId="45523EF5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2622EF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F7AB06B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企业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>地址</w:t>
            </w: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 xml:space="preserve">         </w:t>
            </w:r>
          </w:p>
        </w:tc>
        <w:tc>
          <w:tcPr>
            <w:tcW w:w="1140" w:type="pct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AC5045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2" w:type="pct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86258E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所属区县</w:t>
            </w:r>
          </w:p>
        </w:tc>
        <w:tc>
          <w:tcPr>
            <w:tcW w:w="1338" w:type="pct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396D1390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29A4F3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51B25CD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 xml:space="preserve">法定代表人 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 xml:space="preserve">      </w:t>
            </w:r>
          </w:p>
        </w:tc>
        <w:tc>
          <w:tcPr>
            <w:tcW w:w="1140" w:type="pct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3830E85C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2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A09CC0F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首席质量官</w:t>
            </w:r>
          </w:p>
        </w:tc>
        <w:tc>
          <w:tcPr>
            <w:tcW w:w="1338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A509C2E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5B7254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52486D6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1140" w:type="pct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591ABD6A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2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49DE5B9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联系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>电话</w:t>
            </w:r>
          </w:p>
        </w:tc>
        <w:tc>
          <w:tcPr>
            <w:tcW w:w="1338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5854CA3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48B8FB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3648C2F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信用情况</w:t>
            </w:r>
          </w:p>
        </w:tc>
        <w:tc>
          <w:tcPr>
            <w:tcW w:w="1140" w:type="pct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EF81E4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2" w:type="pct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BCEDEB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所属行业</w:t>
            </w:r>
          </w:p>
        </w:tc>
        <w:tc>
          <w:tcPr>
            <w:tcW w:w="1338" w:type="pct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41FE058C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0694EF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FDE9CAC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企业网站网址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1396FE59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591777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27FC5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 w:firstLine="0" w:firstLine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企业体系</w:t>
            </w:r>
          </w:p>
          <w:p w14:paraId="5B19FD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 w:firstLine="0" w:firstLine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认证情况</w:t>
            </w:r>
          </w:p>
        </w:tc>
        <w:tc>
          <w:tcPr>
            <w:tcW w:w="114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D8A74EC">
            <w:pPr>
              <w:ind w:right="496" w:rightChars="155"/>
              <w:jc w:val="center"/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体系认证</w:t>
            </w:r>
          </w:p>
          <w:p w14:paraId="59E3A492">
            <w:pPr>
              <w:ind w:right="496" w:rightChars="155"/>
              <w:jc w:val="center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证书名称</w:t>
            </w:r>
          </w:p>
        </w:tc>
        <w:tc>
          <w:tcPr>
            <w:tcW w:w="121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0AD6A16">
            <w:pPr>
              <w:ind w:right="496" w:rightChars="155"/>
              <w:jc w:val="center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认证机构名称</w:t>
            </w:r>
          </w:p>
        </w:tc>
        <w:tc>
          <w:tcPr>
            <w:tcW w:w="133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77602F4">
            <w:pPr>
              <w:ind w:right="496" w:rightChars="155"/>
              <w:jc w:val="center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认证证书编号</w:t>
            </w:r>
          </w:p>
        </w:tc>
      </w:tr>
      <w:tr w14:paraId="538A3B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vMerge w:val="continue"/>
            <w:tcBorders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FA0CD53">
            <w:pPr>
              <w:ind w:right="496" w:rightChars="155"/>
              <w:jc w:val="left"/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C4012B1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D230483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DD6764B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360384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vMerge w:val="continue"/>
            <w:tcBorders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8210048">
            <w:pPr>
              <w:ind w:right="496" w:rightChars="155"/>
              <w:jc w:val="left"/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ED629C9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78C3608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0A5449A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4D5F27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vMerge w:val="continue"/>
            <w:tcBorders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F3DFC34">
            <w:pPr>
              <w:ind w:right="496" w:rightChars="155"/>
              <w:jc w:val="left"/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F11CF43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2F17A16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23C9E0A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1766E2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C8E58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企业近三年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>销售额</w:t>
            </w:r>
          </w:p>
          <w:p w14:paraId="49CF17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（不包括出口）</w:t>
            </w:r>
          </w:p>
        </w:tc>
        <w:tc>
          <w:tcPr>
            <w:tcW w:w="1140" w:type="pct"/>
            <w:tcBorders>
              <w:top w:val="single" w:color="000000" w:sz="6" w:space="0"/>
              <w:left w:val="nil"/>
              <w:right w:val="single" w:color="auto" w:sz="4" w:space="0"/>
            </w:tcBorders>
            <w:noWrap w:val="0"/>
            <w:vAlign w:val="bottom"/>
          </w:tcPr>
          <w:p w14:paraId="49CA05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  <w:tc>
          <w:tcPr>
            <w:tcW w:w="1212" w:type="pct"/>
            <w:vMerge w:val="restart"/>
            <w:tcBorders>
              <w:top w:val="single" w:color="000000" w:sz="6" w:space="0"/>
              <w:left w:val="nil"/>
              <w:right w:val="single" w:color="auto" w:sz="4" w:space="0"/>
            </w:tcBorders>
            <w:noWrap w:val="0"/>
            <w:vAlign w:val="center"/>
          </w:tcPr>
          <w:p w14:paraId="5F034F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企业近三年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>出口额</w:t>
            </w:r>
          </w:p>
        </w:tc>
        <w:tc>
          <w:tcPr>
            <w:tcW w:w="1338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bottom"/>
          </w:tcPr>
          <w:p w14:paraId="558336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</w:tr>
      <w:tr w14:paraId="63D9C5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vMerge w:val="continue"/>
            <w:tcBorders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6FF6450">
            <w:pPr>
              <w:ind w:right="496" w:rightChars="155"/>
              <w:jc w:val="center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tcBorders>
              <w:top w:val="single" w:color="000000" w:sz="6" w:space="0"/>
              <w:left w:val="nil"/>
              <w:right w:val="single" w:color="auto" w:sz="4" w:space="0"/>
            </w:tcBorders>
            <w:noWrap w:val="0"/>
            <w:vAlign w:val="bottom"/>
          </w:tcPr>
          <w:p w14:paraId="548130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  <w:tc>
          <w:tcPr>
            <w:tcW w:w="1212" w:type="pct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 w14:paraId="117175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bottom"/>
          </w:tcPr>
          <w:p w14:paraId="76B8E2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</w:tr>
      <w:tr w14:paraId="15A207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E418B89">
            <w:pPr>
              <w:ind w:right="496" w:rightChars="155"/>
              <w:jc w:val="center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tcBorders>
              <w:top w:val="single" w:color="000000" w:sz="6" w:space="0"/>
              <w:left w:val="nil"/>
              <w:right w:val="single" w:color="auto" w:sz="4" w:space="0"/>
            </w:tcBorders>
            <w:noWrap w:val="0"/>
            <w:vAlign w:val="bottom"/>
          </w:tcPr>
          <w:p w14:paraId="1B684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  <w:tc>
          <w:tcPr>
            <w:tcW w:w="1212" w:type="pct"/>
            <w:vMerge w:val="continue"/>
            <w:tcBorders>
              <w:left w:val="nil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 w14:paraId="0AB43A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bottom"/>
          </w:tcPr>
          <w:p w14:paraId="75938A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</w:tr>
      <w:tr w14:paraId="46C390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9" w:hRule="atLeast"/>
        </w:trPr>
        <w:tc>
          <w:tcPr>
            <w:tcW w:w="1307" w:type="pct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F5867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企业近三年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>利润</w:t>
            </w:r>
          </w:p>
        </w:tc>
        <w:tc>
          <w:tcPr>
            <w:tcW w:w="1140" w:type="pct"/>
            <w:tcBorders>
              <w:left w:val="nil"/>
              <w:bottom w:val="single" w:color="000000" w:sz="6" w:space="0"/>
              <w:right w:val="single" w:color="auto" w:sz="4" w:space="0"/>
            </w:tcBorders>
            <w:noWrap w:val="0"/>
            <w:vAlign w:val="bottom"/>
          </w:tcPr>
          <w:p w14:paraId="000C38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  <w:tc>
          <w:tcPr>
            <w:tcW w:w="1212" w:type="pct"/>
            <w:vMerge w:val="restart"/>
            <w:tcBorders>
              <w:top w:val="single" w:color="000000" w:sz="6" w:space="0"/>
              <w:left w:val="nil"/>
              <w:right w:val="single" w:color="000000" w:sz="6" w:space="0"/>
            </w:tcBorders>
            <w:noWrap w:val="0"/>
            <w:vAlign w:val="center"/>
          </w:tcPr>
          <w:p w14:paraId="47FA8C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企业上年度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>创汇</w:t>
            </w:r>
          </w:p>
        </w:tc>
        <w:tc>
          <w:tcPr>
            <w:tcW w:w="1338" w:type="pct"/>
            <w:vMerge w:val="restart"/>
            <w:tcBorders>
              <w:top w:val="single" w:color="000000" w:sz="6" w:space="0"/>
              <w:left w:val="nil"/>
              <w:right w:val="single" w:color="000000" w:sz="6" w:space="0"/>
            </w:tcBorders>
            <w:noWrap w:val="0"/>
            <w:vAlign w:val="bottom"/>
          </w:tcPr>
          <w:p w14:paraId="49D3F8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</w:tr>
      <w:tr w14:paraId="2EB24E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9" w:hRule="atLeast"/>
        </w:trPr>
        <w:tc>
          <w:tcPr>
            <w:tcW w:w="1307" w:type="pct"/>
            <w:vMerge w:val="continue"/>
            <w:tcBorders>
              <w:left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9FF35C4">
            <w:pPr>
              <w:ind w:right="496" w:rightChars="155"/>
              <w:jc w:val="left"/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tcBorders>
              <w:left w:val="nil"/>
              <w:bottom w:val="single" w:color="000000" w:sz="6" w:space="0"/>
              <w:right w:val="single" w:color="auto" w:sz="4" w:space="0"/>
            </w:tcBorders>
            <w:noWrap w:val="0"/>
            <w:vAlign w:val="bottom"/>
          </w:tcPr>
          <w:p w14:paraId="058F3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  <w:tc>
          <w:tcPr>
            <w:tcW w:w="1212" w:type="pct"/>
            <w:vMerge w:val="continue"/>
            <w:tcBorders>
              <w:left w:val="nil"/>
              <w:right w:val="single" w:color="000000" w:sz="6" w:space="0"/>
            </w:tcBorders>
            <w:noWrap w:val="0"/>
            <w:vAlign w:val="center"/>
          </w:tcPr>
          <w:p w14:paraId="367C7507">
            <w:pPr>
              <w:ind w:right="496" w:rightChars="155"/>
              <w:jc w:val="left"/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pct"/>
            <w:vMerge w:val="continue"/>
            <w:tcBorders>
              <w:left w:val="nil"/>
              <w:right w:val="single" w:color="000000" w:sz="6" w:space="0"/>
            </w:tcBorders>
            <w:noWrap w:val="0"/>
            <w:vAlign w:val="bottom"/>
          </w:tcPr>
          <w:p w14:paraId="05DD3B7A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635085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9" w:hRule="atLeast"/>
        </w:trPr>
        <w:tc>
          <w:tcPr>
            <w:tcW w:w="1307" w:type="pct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29FA528">
            <w:pPr>
              <w:ind w:right="496" w:rightChars="155"/>
              <w:jc w:val="left"/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tcBorders>
              <w:left w:val="nil"/>
              <w:bottom w:val="single" w:color="000000" w:sz="6" w:space="0"/>
              <w:right w:val="single" w:color="auto" w:sz="4" w:space="0"/>
            </w:tcBorders>
            <w:noWrap w:val="0"/>
            <w:vAlign w:val="bottom"/>
          </w:tcPr>
          <w:p w14:paraId="4CF3E8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  <w:tc>
          <w:tcPr>
            <w:tcW w:w="1212" w:type="pct"/>
            <w:vMerge w:val="continue"/>
            <w:tcBorders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0940791">
            <w:pPr>
              <w:ind w:right="496" w:rightChars="155"/>
              <w:jc w:val="left"/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38" w:type="pct"/>
            <w:vMerge w:val="continue"/>
            <w:tcBorders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bottom"/>
          </w:tcPr>
          <w:p w14:paraId="468AA6E9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329D52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4198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申报产品上年度</w:t>
            </w:r>
          </w:p>
          <w:p w14:paraId="09AE26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纳税额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bottom"/>
          </w:tcPr>
          <w:p w14:paraId="47FD0A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lef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372C31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17C1B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企业总纳税额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9E0CA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lef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51356F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17656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spacing w:val="-11"/>
                <w:kern w:val="0"/>
                <w:sz w:val="24"/>
                <w:szCs w:val="24"/>
              </w:rPr>
              <w:t>企业国内（行业）排名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D8F5D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lef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0F49B1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1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AFB63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国内市场占有率</w:t>
            </w:r>
          </w:p>
        </w:tc>
        <w:tc>
          <w:tcPr>
            <w:tcW w:w="1140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 w14:paraId="42906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lef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2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 w14:paraId="0B0355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国际市场占有率</w:t>
            </w:r>
          </w:p>
        </w:tc>
        <w:tc>
          <w:tcPr>
            <w:tcW w:w="1338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BD9A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lef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456C8E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701B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企业研发投入费用</w:t>
            </w:r>
          </w:p>
        </w:tc>
        <w:tc>
          <w:tcPr>
            <w:tcW w:w="1140" w:type="pct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EAF7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  <w:tc>
          <w:tcPr>
            <w:tcW w:w="1212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AC40B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企业研发费用占</w:t>
            </w:r>
          </w:p>
          <w:p w14:paraId="2D4749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销售收入比重</w:t>
            </w:r>
          </w:p>
        </w:tc>
        <w:tc>
          <w:tcPr>
            <w:tcW w:w="1338" w:type="pct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A8BDE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</w:tr>
      <w:tr w14:paraId="355395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1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045BC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品牌投入费用</w:t>
            </w:r>
          </w:p>
        </w:tc>
        <w:tc>
          <w:tcPr>
            <w:tcW w:w="1140" w:type="pct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8AAE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  <w:tc>
          <w:tcPr>
            <w:tcW w:w="1212" w:type="pc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38FA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品牌投入费用占</w:t>
            </w:r>
          </w:p>
          <w:p w14:paraId="4ED5A0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销售收入比重</w:t>
            </w:r>
          </w:p>
        </w:tc>
        <w:tc>
          <w:tcPr>
            <w:tcW w:w="1338" w:type="pct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B35AE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right"/>
              <w:textAlignment w:val="auto"/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cs="Times New Roman"/>
                <w:snapToGrid w:val="0"/>
                <w:color w:val="000000"/>
                <w:kern w:val="0"/>
                <w:sz w:val="24"/>
                <w:szCs w:val="24"/>
              </w:rPr>
              <w:t>万元人民币</w:t>
            </w:r>
          </w:p>
        </w:tc>
      </w:tr>
      <w:tr w14:paraId="4C959B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0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6D31F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申报产品获得发明专利名称、项数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39D250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lef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2AB8AC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C1C86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企业参加国际标准以及国家、行业标准制修订情况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57743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lef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122B42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FF9E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企业研发机构</w:t>
            </w:r>
          </w:p>
          <w:p w14:paraId="4C6C0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（国家级、省级）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254B723A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73A07D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5ADBF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重点新产品、创新企业、高新技术产品等（国家级、省级）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589B4769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011440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5FA91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上年广告投入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5A0C2979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6F1CE2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4B943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国家级奖励称号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1119B4EA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7C7BBB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BDE38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省级奖励称号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6754896D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51849D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2227F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品牌知名度情况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282751CD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</w:tc>
      </w:tr>
      <w:tr w14:paraId="3E2135F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1" w:hRule="atLeast"/>
        </w:trPr>
        <w:tc>
          <w:tcPr>
            <w:tcW w:w="130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5D910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顾客满意度情况</w:t>
            </w:r>
          </w:p>
        </w:tc>
        <w:tc>
          <w:tcPr>
            <w:tcW w:w="3692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5B282AD9">
            <w:pPr>
              <w:ind w:right="496" w:rightChars="155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（填写顾客满意度指数及水平状况）</w:t>
            </w:r>
          </w:p>
        </w:tc>
      </w:tr>
    </w:tbl>
    <w:p w14:paraId="3C29EF70">
      <w:pPr>
        <w:ind w:right="496" w:rightChars="155"/>
        <w:jc w:val="left"/>
        <w:rPr>
          <w:rFonts w:ascii="黑体" w:hAnsi="黑体" w:eastAsia="黑体" w:cs="黑体"/>
          <w:szCs w:val="36"/>
        </w:rPr>
      </w:pPr>
    </w:p>
    <w:p w14:paraId="176025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ascii="黑体" w:hAnsi="黑体" w:eastAsia="黑体" w:cs="黑体"/>
          <w:szCs w:val="36"/>
        </w:rPr>
        <w:br w:type="page"/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“苏州制造”品牌企业质量管理体系</w:t>
      </w:r>
    </w:p>
    <w:p w14:paraId="692CE2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认证培育企业综述</w:t>
      </w:r>
    </w:p>
    <w:p w14:paraId="1A1770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496" w:rightChars="155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0778EE03">
      <w:pPr>
        <w:jc w:val="center"/>
        <w:rPr>
          <w:rFonts w:hint="eastAsia" w:ascii="楷体_GB2312" w:hAnsi="楷体_GB2312" w:eastAsia="楷体_GB2312" w:cs="楷体_GB2312"/>
          <w:b w:val="0"/>
          <w:bCs/>
          <w:szCs w:val="36"/>
        </w:rPr>
      </w:pPr>
      <w:r>
        <w:rPr>
          <w:rFonts w:hint="eastAsia" w:ascii="楷体_GB2312" w:hAnsi="楷体_GB2312" w:eastAsia="楷体_GB2312" w:cs="楷体_GB2312"/>
          <w:b w:val="0"/>
          <w:bCs/>
          <w:szCs w:val="36"/>
        </w:rPr>
        <w:t>（1500字以内，可附页）</w:t>
      </w:r>
    </w:p>
    <w:p w14:paraId="4FC899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ascii="黑体" w:hAnsi="黑体" w:eastAsia="黑体" w:cs="黑体"/>
          <w:b/>
          <w:szCs w:val="36"/>
        </w:rPr>
      </w:pPr>
    </w:p>
    <w:tbl>
      <w:tblPr>
        <w:tblStyle w:val="2"/>
        <w:tblpPr w:leftFromText="180" w:rightFromText="180" w:vertAnchor="text" w:horzAnchor="margin" w:tblpXSpec="center" w:tblpY="173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39EDA9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4" w:hRule="atLeast"/>
          <w:jc w:val="center"/>
        </w:trPr>
        <w:tc>
          <w:tcPr>
            <w:tcW w:w="5000" w:type="pct"/>
            <w:noWrap w:val="0"/>
            <w:vAlign w:val="top"/>
          </w:tcPr>
          <w:p w14:paraId="1779DE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left"/>
              <w:textAlignment w:val="auto"/>
              <w:rPr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>（介绍企业基本情况，近几年生产经营、开拓国际国内市场、品牌建设、技术创新、</w:t>
            </w: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管理能力、数字化建设、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>产品质量、人才队伍建设等情况，与国际领先水平的对比情况，可以从企业</w:t>
            </w:r>
            <w:r>
              <w:rPr>
                <w:rFonts w:hint="eastAsia"/>
                <w:snapToGrid w:val="0"/>
                <w:color w:val="000000"/>
                <w:kern w:val="0"/>
                <w:sz w:val="24"/>
                <w:szCs w:val="24"/>
              </w:rPr>
              <w:t>宏观战略、管理及数字化水平、</w:t>
            </w:r>
            <w:r>
              <w:rPr>
                <w:snapToGrid w:val="0"/>
                <w:color w:val="000000"/>
                <w:kern w:val="0"/>
                <w:sz w:val="24"/>
                <w:szCs w:val="24"/>
              </w:rPr>
              <w:t xml:space="preserve">产品市场地位、生产技术和工艺、技术创新和成果、经营绩效、品牌影响力等方面进行对比） </w:t>
            </w:r>
          </w:p>
          <w:p w14:paraId="49A1AF7F">
            <w:pPr>
              <w:ind w:right="496" w:rightChars="155"/>
              <w:jc w:val="left"/>
              <w:rPr>
                <w:rFonts w:ascii="黑体" w:hAnsi="黑体" w:eastAsia="黑体" w:cs="黑体"/>
                <w:b/>
                <w:bCs/>
                <w:szCs w:val="36"/>
              </w:rPr>
            </w:pPr>
          </w:p>
        </w:tc>
      </w:tr>
    </w:tbl>
    <w:p w14:paraId="6C65518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20E4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2026-02-25T06:48:55Z</dcterms:created>
  <dc:creator>Administrator</dc:creator>
  <cp:lastModifiedBy>夏芳</cp:lastModifiedBy>
  <dcterms:modified xsi:type="dcterms:W3CDTF">2026-02-25T06:49:14Z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eyJoZGlkIjoiZjM2YzZlYjNiYWE2NjUzMGM1MjM3MzRjNDI4ZWZhYjQiLCJ1c2VySWQiOiI0NDAyMzA4OTgifQ==</vt:lpwstr>
  </property>
  <property fmtid="{D5CDD505-2E9C-101B-9397-08002B2CF9AE}" pid="4" name="ICV">
    <vt:lpwstr>AE4FFA0E3E9B4A36987E9903ED4209A1_12</vt:lpwstr>
  </property>
</Properties>
</file>