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E63E65">
      <w:pPr>
        <w:tabs>
          <w:tab w:val="left" w:pos="2535"/>
        </w:tabs>
        <w:spacing w:line="580" w:lineRule="exact"/>
        <w:jc w:val="left"/>
        <w:rPr>
          <w:rFonts w:hint="default" w:ascii="Times New Roman" w:hAnsi="Times New Roman" w:eastAsia="仿宋_GB2312" w:cs="Times New Roman"/>
          <w:sz w:val="32"/>
          <w:szCs w:val="24"/>
          <w:lang w:val="en-US" w:eastAsia="zh-CN"/>
        </w:rPr>
      </w:pPr>
      <w:bookmarkStart w:id="0" w:name="_Toc18458"/>
      <w:r>
        <w:rPr>
          <w:rFonts w:hint="eastAsia" w:ascii="Times New Roman" w:hAnsi="Times New Roman" w:eastAsia="仿宋_GB2312" w:cs="Times New Roman"/>
          <w:sz w:val="32"/>
          <w:szCs w:val="24"/>
          <w:lang w:val="en-US" w:eastAsia="zh-CN"/>
        </w:rPr>
        <w:t>附件1</w:t>
      </w:r>
    </w:p>
    <w:p w14:paraId="5DC4EE07">
      <w:pPr>
        <w:spacing w:line="580" w:lineRule="exact"/>
        <w:jc w:val="both"/>
        <w:outlineLvl w:val="1"/>
        <w:rPr>
          <w:rFonts w:ascii="方正小标宋_GBK" w:hAnsi="方正小标宋_GBK" w:eastAsia="方正小标宋_GBK" w:cs="方正小标宋_GBK"/>
          <w:sz w:val="44"/>
          <w:szCs w:val="44"/>
        </w:rPr>
      </w:pPr>
    </w:p>
    <w:p w14:paraId="779AC9B3">
      <w:pPr>
        <w:spacing w:line="580" w:lineRule="exact"/>
        <w:jc w:val="center"/>
        <w:outlineLvl w:val="1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苏州市人才分类认定目录</w:t>
      </w:r>
      <w:bookmarkEnd w:id="0"/>
    </w:p>
    <w:p w14:paraId="0498E61E">
      <w:pPr>
        <w:spacing w:line="580" w:lineRule="exact"/>
        <w:jc w:val="center"/>
        <w:rPr>
          <w:rFonts w:ascii="Times New Roman" w:hAnsi="Times New Roman" w:eastAsia="楷体_GB2312" w:cs="Times New Roman"/>
          <w:sz w:val="32"/>
          <w:szCs w:val="32"/>
        </w:rPr>
      </w:pPr>
    </w:p>
    <w:p w14:paraId="41255F6D"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A类（顶尖型）</w:t>
      </w:r>
    </w:p>
    <w:p w14:paraId="09576D76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1. 诺贝尔奖获得者；</w:t>
      </w:r>
    </w:p>
    <w:p w14:paraId="45B1CD1D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2. 中国国家最高科学技术奖获得者；</w:t>
      </w:r>
    </w:p>
    <w:p w14:paraId="16CEF959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3. 图灵奖、菲尔兹奖、</w:t>
      </w:r>
      <w:r>
        <w:fldChar w:fldCharType="begin"/>
      </w:r>
      <w:r>
        <w:instrText xml:space="preserve"> HYPERLINK "https://baike.baidu.com/item/%E6%B2%83%E5%B0%94%E5%A4%AB/13350340?fromModule=lemma_inlink" \t "/Users/yaolu/Documentsx/_blank" </w:instrText>
      </w:r>
      <w:r>
        <w:fldChar w:fldCharType="separate"/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沃尔夫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fldChar w:fldCharType="end"/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数学奖、克拉福德奖、普利兹克奖等国际著名奖项获得者；</w:t>
      </w:r>
    </w:p>
    <w:p w14:paraId="6C4AC825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4. 国家自然科学奖、国家技术发明奖、国家科学技术进步奖一等奖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及以上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获得者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（第1完成人）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；</w:t>
      </w:r>
    </w:p>
    <w:p w14:paraId="235CBA25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中国科学院院士，中国工程院院士；</w:t>
      </w:r>
    </w:p>
    <w:p w14:paraId="6C9DB73A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6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经认定的主要科技发达国家科学院、工程院院士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（不含通讯院士、外籍院士）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；</w:t>
      </w:r>
    </w:p>
    <w:p w14:paraId="3E256BA9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7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中国社会科学院学部委员、荣誉学部委员；</w:t>
      </w:r>
    </w:p>
    <w:p w14:paraId="1DDF0F53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8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江苏省顶尖人才计划入选者；</w:t>
      </w:r>
    </w:p>
    <w:p w14:paraId="117859C6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苏州市顶尖人才计划入选者。</w:t>
      </w:r>
    </w:p>
    <w:p w14:paraId="185CE805">
      <w:pPr>
        <w:widowControl/>
        <w:spacing w:line="58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B类（领军型）</w:t>
      </w:r>
    </w:p>
    <w:p w14:paraId="75A1917B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1. 国家级重大人才工程入选者（青年类除外）；</w:t>
      </w:r>
    </w:p>
    <w:p w14:paraId="2CDECB3B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2. 国家杰出青年基金获得者；</w:t>
      </w:r>
    </w:p>
    <w:p w14:paraId="6645DD2A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3.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“长江学者奖励计划”特聘教授；</w:t>
      </w:r>
    </w:p>
    <w:p w14:paraId="5274F50D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4. </w:t>
      </w:r>
      <w:bookmarkStart w:id="1" w:name="_Hlk170113677"/>
      <w:r>
        <w:rPr>
          <w:rFonts w:ascii="Times New Roman" w:hAnsi="Times New Roman" w:eastAsia="仿宋_GB2312" w:cs="Times New Roman"/>
          <w:kern w:val="0"/>
          <w:sz w:val="32"/>
          <w:szCs w:val="32"/>
        </w:rPr>
        <w:t>国家自然科学奖、国家技术发明奖、国家科学技术进步奖一等奖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及以上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获得者</w:t>
      </w:r>
      <w:bookmarkEnd w:id="1"/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（第2、3完成人）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；</w:t>
      </w:r>
    </w:p>
    <w:p w14:paraId="2570383C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5.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中科院“百人计划”入选者；</w:t>
      </w:r>
    </w:p>
    <w:p w14:paraId="3F223129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6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“国家卓越工程师”、“国家卓越工程师团队”负责人；</w:t>
      </w:r>
    </w:p>
    <w:p w14:paraId="6C20D54B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spacing w:val="-6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7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仿宋_GB2312" w:hAnsi="仿宋_GB2312" w:eastAsia="仿宋_GB2312" w:cs="仿宋_GB2312"/>
          <w:spacing w:val="-6"/>
          <w:kern w:val="0"/>
          <w:sz w:val="32"/>
          <w:szCs w:val="32"/>
        </w:rPr>
        <w:t>世界技能大赛金牌、中华技能大奖获得者，“江苏大工匠”；</w:t>
      </w:r>
    </w:p>
    <w:p w14:paraId="0700D279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8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教育部最高层次人才培养工程培养对象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；</w:t>
      </w:r>
    </w:p>
    <w:p w14:paraId="08046979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国家社会科学基金重大项目首席专家；</w:t>
      </w:r>
    </w:p>
    <w:p w14:paraId="12FA00F7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0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中宣部“文化名家”暨“四个一批”人才，茅盾文学奖、鲁迅文学奖获得者，紫金文化奖章获得者；</w:t>
      </w:r>
    </w:p>
    <w:p w14:paraId="6EB58CB0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spacing w:val="-11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ascii="Times New Roman" w:hAnsi="Times New Roman" w:eastAsia="仿宋_GB2312" w:cs="Times New Roman"/>
          <w:spacing w:val="-11"/>
          <w:kern w:val="0"/>
          <w:sz w:val="32"/>
          <w:szCs w:val="32"/>
        </w:rPr>
        <w:t>中国工艺美术大师，国家级非物质文化遗产代表性传承人；</w:t>
      </w:r>
    </w:p>
    <w:p w14:paraId="721F743E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国家级主要医学专业委员会主任委员、副主任委员，国家级医学类重点学（专）科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主要负责人（带头人）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；国医大师，岐黄学者，全国名中医；</w:t>
      </w:r>
    </w:p>
    <w:p w14:paraId="4CF9FCCA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中国政府友谊奖获得者；</w:t>
      </w:r>
    </w:p>
    <w:p w14:paraId="1E167E2F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4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世界500强企业（以《财富》杂志最新发布为准）在苏州投资的省级外资总部机构主要负责人；</w:t>
      </w:r>
    </w:p>
    <w:p w14:paraId="57808B10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江苏省“双创团队”领军人才；</w:t>
      </w:r>
    </w:p>
    <w:p w14:paraId="45D74DB9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6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江苏省“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333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工程”一层次培养对象；</w:t>
      </w:r>
    </w:p>
    <w:p w14:paraId="4CC952CB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7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江苏省人才攻关联合体总指挥、技术总师；</w:t>
      </w:r>
    </w:p>
    <w:p w14:paraId="1B9777ED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8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苏州杰出人才奖获得者；</w:t>
      </w:r>
    </w:p>
    <w:p w14:paraId="60FE290F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19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bookmarkStart w:id="2" w:name="_Hlk170113692"/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苏州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创新创业领军一层次人才；</w:t>
      </w:r>
    </w:p>
    <w:p w14:paraId="43FBEBBC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0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苏州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宣传文化、教育、卫生、知识产权、体育等专项人才计划的一层次人才</w:t>
      </w:r>
      <w:bookmarkEnd w:id="2"/>
      <w:r>
        <w:rPr>
          <w:rFonts w:ascii="Times New Roman" w:hAnsi="Times New Roman" w:eastAsia="仿宋_GB2312" w:cs="Times New Roman"/>
          <w:kern w:val="0"/>
          <w:sz w:val="32"/>
          <w:szCs w:val="32"/>
        </w:rPr>
        <w:t>；</w:t>
      </w:r>
    </w:p>
    <w:p w14:paraId="423533E6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经认定的我市重点企业新引进的年工资薪金100万元以上的高端人才。</w:t>
      </w:r>
    </w:p>
    <w:p w14:paraId="11A0A7D4">
      <w:pPr>
        <w:widowControl/>
        <w:spacing w:line="58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C类（拔尖型）</w:t>
      </w:r>
    </w:p>
    <w:p w14:paraId="294781FF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1. 国家级重大人才工程入选者（青年类）；</w:t>
      </w:r>
    </w:p>
    <w:p w14:paraId="58504A31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2. 国家优秀青年科学基金获得者；</w:t>
      </w:r>
    </w:p>
    <w:p w14:paraId="6BD3265B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3.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“长江学者奖励计划”青年学者；</w:t>
      </w:r>
    </w:p>
    <w:p w14:paraId="45DBEE93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4. </w:t>
      </w:r>
      <w:bookmarkStart w:id="3" w:name="_Hlk170113727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中科院“百人计划”（青年类）入选者</w:t>
      </w:r>
      <w:bookmarkEnd w:id="3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；</w:t>
      </w:r>
    </w:p>
    <w:p w14:paraId="09D7BD64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5.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江苏省“双创人才”；</w:t>
      </w:r>
    </w:p>
    <w:p w14:paraId="3B8F992D">
      <w:pPr>
        <w:widowControl/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6. 江苏省“双创团队”核心成员；</w:t>
      </w:r>
    </w:p>
    <w:p w14:paraId="386657AF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江苏省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333工程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”二层次培养对象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；</w:t>
      </w:r>
    </w:p>
    <w:p w14:paraId="2254BA3C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享受国务院政府特殊津贴专家；</w:t>
      </w:r>
    </w:p>
    <w:p w14:paraId="331B74F4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9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江苏省有突出贡献中青年专家；</w:t>
      </w:r>
    </w:p>
    <w:p w14:paraId="187AAAB5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10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世界技能大赛银牌、铜牌，全国职业技能大赛金牌获得者，“江苏工匠”、首席技师；</w:t>
      </w:r>
    </w:p>
    <w:p w14:paraId="5007C398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11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江苏省“苏教名家”培养对象，江苏省特级教师；</w:t>
      </w:r>
    </w:p>
    <w:p w14:paraId="0DB7C6F3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12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中宣部“宣传思想文化青年英才”，江苏省青年优秀文艺人才引进计划入选者，江苏省紫金文化英才，江苏省宣传文化系统“五个一批”人才、青年文化人才，江苏“四名人才”；</w:t>
      </w:r>
    </w:p>
    <w:p w14:paraId="3863F168"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13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fldChar w:fldCharType="begin"/>
      </w:r>
      <w:r>
        <w:instrText xml:space="preserve"> HYPERLINK "https://www.vipjiaju.com/jssgymsds.html" \t "_self" </w:instrText>
      </w:r>
      <w:r>
        <w:fldChar w:fldCharType="separate"/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江苏省工艺美术大师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，江苏省级非物质文化遗产代表性传承人；</w:t>
      </w:r>
    </w:p>
    <w:p w14:paraId="29EF2041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14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. 省级主要医学专业委员会主任委员、副主任委员，省级医学类重点学科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主要负责人（带头人）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；</w:t>
      </w:r>
    </w:p>
    <w:p w14:paraId="141AC323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15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苏州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创新创业领军二层次人才；</w:t>
      </w:r>
    </w:p>
    <w:p w14:paraId="643BBEC6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16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苏州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宣传文化、教育、卫生、知识产权、体育等专项人才计划的二层次人才；</w:t>
      </w:r>
    </w:p>
    <w:p w14:paraId="0A6A8F10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shd w:val="clear" w:color="auto" w:fill="FFFFFF"/>
          <w:lang w:val="en-US" w:eastAsia="zh-CN"/>
        </w:rPr>
        <w:t>17</w:t>
      </w:r>
      <w:r>
        <w:rPr>
          <w:rFonts w:ascii="Times New Roman" w:hAnsi="Times New Roman" w:eastAsia="仿宋_GB2312" w:cs="Times New Roman"/>
          <w:kern w:val="0"/>
          <w:sz w:val="32"/>
          <w:szCs w:val="32"/>
          <w:shd w:val="clear" w:color="auto" w:fill="FFFFFF"/>
        </w:rPr>
        <w:t xml:space="preserve">.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shd w:val="clear" w:color="auto" w:fill="FFFFFF"/>
          <w:lang w:val="en-US" w:eastAsia="zh-CN"/>
        </w:rPr>
        <w:t>苏州</w:t>
      </w:r>
      <w:r>
        <w:rPr>
          <w:rFonts w:ascii="Times New Roman" w:hAnsi="Times New Roman" w:eastAsia="仿宋_GB2312" w:cs="Times New Roman"/>
          <w:kern w:val="0"/>
          <w:sz w:val="32"/>
          <w:szCs w:val="32"/>
          <w:shd w:val="clear" w:color="auto" w:fill="FFFFFF"/>
        </w:rPr>
        <w:t>高技能领军人才；</w:t>
      </w:r>
    </w:p>
    <w:p w14:paraId="1071DADB">
      <w:pPr>
        <w:widowControl/>
        <w:spacing w:line="58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18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. </w:t>
      </w:r>
      <w:r>
        <w:rPr>
          <w:rFonts w:ascii="Times New Roman" w:hAnsi="Times New Roman" w:eastAsia="仿宋_GB2312" w:cs="Times New Roman"/>
          <w:snapToGrid w:val="0"/>
          <w:kern w:val="0"/>
          <w:sz w:val="32"/>
          <w:szCs w:val="32"/>
        </w:rPr>
        <w:t>经认定的我市电商一层次</w:t>
      </w:r>
      <w:r>
        <w:rPr>
          <w:rFonts w:ascii="Times New Roman" w:hAnsi="Times New Roman" w:eastAsia="仿宋_GB2312" w:cs="Times New Roman"/>
          <w:sz w:val="32"/>
          <w:szCs w:val="32"/>
        </w:rPr>
        <w:t>人才。</w:t>
      </w:r>
    </w:p>
    <w:p w14:paraId="11075471">
      <w:pPr>
        <w:widowControl/>
        <w:spacing w:line="580" w:lineRule="exact"/>
        <w:ind w:firstLine="420" w:firstLineChars="200"/>
      </w:pP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7A"/>
    <w:family w:val="modern"/>
    <w:pitch w:val="default"/>
    <w:sig w:usb0="00000000" w:usb1="00000000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 3">
    <w:panose1 w:val="050401020108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BBB"/>
    <w:rsid w:val="000B6F1F"/>
    <w:rsid w:val="00393D2E"/>
    <w:rsid w:val="004E2D63"/>
    <w:rsid w:val="00504F36"/>
    <w:rsid w:val="0067055F"/>
    <w:rsid w:val="0069414F"/>
    <w:rsid w:val="00747BBB"/>
    <w:rsid w:val="008A32D1"/>
    <w:rsid w:val="00AD1447"/>
    <w:rsid w:val="00BC7C0A"/>
    <w:rsid w:val="00CA6B95"/>
    <w:rsid w:val="00CC53DE"/>
    <w:rsid w:val="00D80113"/>
    <w:rsid w:val="00D8305D"/>
    <w:rsid w:val="00E303C2"/>
    <w:rsid w:val="05AC0452"/>
    <w:rsid w:val="285935C6"/>
    <w:rsid w:val="9B76F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0"/>
    <w:autoRedefine/>
    <w:unhideWhenUsed/>
    <w:qFormat/>
    <w:uiPriority w:val="99"/>
    <w:pPr>
      <w:jc w:val="left"/>
    </w:pPr>
    <w:rPr>
      <w:rFonts w:ascii="Times New Roman" w:hAnsi="Times New Roman" w:cs="Times New Roman"/>
      <w:szCs w:val="22"/>
      <w:lang w:val="zh-CN"/>
    </w:rPr>
  </w:style>
  <w:style w:type="paragraph" w:styleId="3">
    <w:name w:val="footer"/>
    <w:basedOn w:val="1"/>
    <w:link w:val="12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  <w14:ligatures w14:val="standardContextual"/>
    </w:rPr>
  </w:style>
  <w:style w:type="paragraph" w:styleId="4">
    <w:name w:val="header"/>
    <w:basedOn w:val="1"/>
    <w:link w:val="1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  <w14:ligatures w14:val="standardContextual"/>
    </w:rPr>
  </w:style>
  <w:style w:type="character" w:styleId="7">
    <w:name w:val="Emphasis"/>
    <w:basedOn w:val="6"/>
    <w:autoRedefine/>
    <w:qFormat/>
    <w:uiPriority w:val="20"/>
    <w:rPr>
      <w:i/>
      <w:iCs/>
    </w:rPr>
  </w:style>
  <w:style w:type="paragraph" w:customStyle="1" w:styleId="8">
    <w:name w:val="正文首行缩进 21"/>
    <w:basedOn w:val="1"/>
    <w:autoRedefine/>
    <w:qFormat/>
    <w:uiPriority w:val="99"/>
    <w:pPr>
      <w:spacing w:line="360" w:lineRule="auto"/>
      <w:ind w:firstLine="420" w:firstLineChars="200"/>
      <w:textAlignment w:val="baseline"/>
    </w:pPr>
    <w:rPr>
      <w:rFonts w:ascii="Times New Roman" w:hAnsi="Times New Roman"/>
      <w:sz w:val="24"/>
      <w:szCs w:val="24"/>
    </w:rPr>
  </w:style>
  <w:style w:type="character" w:customStyle="1" w:styleId="9">
    <w:name w:val="批注文字 字符"/>
    <w:basedOn w:val="6"/>
    <w:autoRedefine/>
    <w:semiHidden/>
    <w:qFormat/>
    <w:uiPriority w:val="99"/>
  </w:style>
  <w:style w:type="character" w:customStyle="1" w:styleId="10">
    <w:name w:val="批注文字 字符1"/>
    <w:basedOn w:val="6"/>
    <w:link w:val="2"/>
    <w:autoRedefine/>
    <w:qFormat/>
    <w:uiPriority w:val="99"/>
    <w:rPr>
      <w:kern w:val="2"/>
      <w:sz w:val="21"/>
      <w:szCs w:val="22"/>
      <w:lang w:val="zh-CN"/>
    </w:rPr>
  </w:style>
  <w:style w:type="character" w:customStyle="1" w:styleId="11">
    <w:name w:val="页眉 字符"/>
    <w:basedOn w:val="6"/>
    <w:link w:val="4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  <w14:ligatures w14:val="standardContextual"/>
    </w:rPr>
  </w:style>
  <w:style w:type="character" w:customStyle="1" w:styleId="12">
    <w:name w:val="页脚 字符"/>
    <w:basedOn w:val="6"/>
    <w:link w:val="3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  <w14:ligatures w14:val="standardContextual"/>
    </w:rPr>
  </w:style>
  <w:style w:type="paragraph" w:styleId="13">
    <w:name w:val="List Paragraph"/>
    <w:basedOn w:val="1"/>
    <w:autoRedefine/>
    <w:qFormat/>
    <w:uiPriority w:val="34"/>
    <w:pPr>
      <w:ind w:firstLine="420" w:firstLineChars="200"/>
    </w:pPr>
    <w:rPr>
      <w:rFonts w:asciiTheme="minorHAnsi" w:hAnsiTheme="minorHAnsi" w:eastAsiaTheme="minorEastAsia" w:cstheme="minorBidi"/>
      <w:szCs w:val="22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1949</Words>
  <Characters>2075</Characters>
  <Lines>18</Lines>
  <Paragraphs>5</Paragraphs>
  <TotalTime>0</TotalTime>
  <ScaleCrop>false</ScaleCrop>
  <LinksUpToDate>false</LinksUpToDate>
  <CharactersWithSpaces>2146</CharactersWithSpaces>
  <Application>WPS Office_12.1.2.24730_F1E327BC-269C-435d-A152-05C5408002CA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2024-07-05T17:25:00Z</dcterms:created>
  <dc:creator>gbw</dc:creator>
  <cp:lastModifiedBy>糖果白桃乐西</cp:lastModifiedBy>
  <dcterms:modified xsi:type="dcterms:W3CDTF">2026-07-22T18:55:34Z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eyJoZGlkIjoiYzU2NzQyMTYyMzMzMWY2YjM1NWM1YzRjZjU1Y2Y2ZmUiLCJ1c2VySWQiOiI0NTA5NjA3MzAifQ==</vt:lpwstr>
  </property>
  <property fmtid="{D5CDD505-2E9C-101B-9397-08002B2CF9AE}" pid="3" name="KSOProductBuildVer">
    <vt:lpwstr>2052-12.1.2.24730</vt:lpwstr>
  </property>
  <property fmtid="{D5CDD505-2E9C-101B-9397-08002B2CF9AE}" pid="4" name="ICV">
    <vt:lpwstr>854B8E054C924333922CE231D753C7E0_12</vt:lpwstr>
  </property>
</Properties>
</file>