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0F0543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3</w:t>
      </w:r>
    </w:p>
    <w:p w14:paraId="782B3097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left"/>
        <w:textAlignment w:val="auto"/>
        <w:rPr>
          <w:rFonts w:hint="default" w:ascii="方正小标宋_GBK" w:hAnsi="方正小标宋_GBK" w:eastAsia="方正小标宋_GBK" w:cs="方正小标宋_GBK"/>
          <w:sz w:val="36"/>
          <w:szCs w:val="36"/>
          <w:lang w:val="en-US" w:eastAsia="zh-CN"/>
        </w:rPr>
      </w:pPr>
    </w:p>
    <w:p w14:paraId="284AD513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9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  <w:lang w:val="en-US" w:eastAsia="zh-Hans"/>
        </w:rPr>
        <w:t>数字社会重大场景申报</w:t>
      </w: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  <w:lang w:val="en-US" w:eastAsia="zh-CN"/>
        </w:rPr>
        <w:t>流程介绍</w:t>
      </w:r>
    </w:p>
    <w:p w14:paraId="085C71F6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left"/>
        <w:textAlignment w:val="auto"/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</w:pPr>
    </w:p>
    <w:p w14:paraId="589373C0">
      <w:pPr>
        <w:pStyle w:val="2"/>
        <w:keepNext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90" w:lineRule="exact"/>
        <w:ind w:firstLine="640" w:firstLineChars="200"/>
        <w:jc w:val="both"/>
        <w:textAlignment w:val="auto"/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Hans"/>
        </w:rPr>
      </w:pP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 xml:space="preserve">1. 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CN"/>
        </w:rPr>
        <w:t>登录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Hans"/>
        </w:rPr>
        <w:t>江苏省数字社会重大场景申报系统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CN"/>
        </w:rPr>
        <w:t>（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Hans"/>
        </w:rPr>
        <w:t>https://jssljc.jszwfw.gov.cn:8228/scene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CN"/>
        </w:rPr>
        <w:t>）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Hans"/>
        </w:rPr>
        <w:t>点击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“企业登录”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eastAsia="zh-Hans"/>
        </w:rPr>
        <w:t>-“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登录”按钮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</w:rPr>
        <w:t>。</w:t>
      </w:r>
    </w:p>
    <w:p w14:paraId="0C865240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</w:pPr>
      <w:r>
        <w:drawing>
          <wp:inline distT="0" distB="0" distL="114300" distR="114300">
            <wp:extent cx="4411345" cy="2169160"/>
            <wp:effectExtent l="0" t="0" r="8255" b="254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411345" cy="2169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FEB4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jc w:val="both"/>
        <w:textAlignment w:val="auto"/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</w:pP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highlight w:val="none"/>
          <w:lang w:val="en-US" w:eastAsia="zh-CN"/>
        </w:rPr>
        <w:t xml:space="preserve">2. 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跳转江苏政务服务网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CN"/>
        </w:rPr>
        <w:t>，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点击“法人登录”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CN"/>
        </w:rPr>
        <w:t>；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机关单位点击下方“机关事业单位网络身份凭证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highlight w:val="none"/>
          <w:lang w:val="en-US" w:eastAsia="zh-Hans"/>
        </w:rPr>
        <w:t>APP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”进行登录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</w:rPr>
        <w:t>。</w:t>
      </w:r>
    </w:p>
    <w:p w14:paraId="6CADAF55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</w:pPr>
      <w:r>
        <w:drawing>
          <wp:inline distT="0" distB="0" distL="114300" distR="114300">
            <wp:extent cx="4368165" cy="2433320"/>
            <wp:effectExtent l="0" t="0" r="13335" b="508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368165" cy="2433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BE9A30">
      <w:pPr>
        <w:pStyle w:val="2"/>
        <w:keepNext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90" w:lineRule="exact"/>
        <w:ind w:leftChars="0" w:firstLine="640" w:firstLineChars="200"/>
        <w:jc w:val="both"/>
        <w:textAlignment w:val="auto"/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Hans"/>
        </w:rPr>
      </w:pP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 xml:space="preserve">3. 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Hans"/>
        </w:rPr>
        <w:t>登录后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CN"/>
        </w:rPr>
        <w:t>，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Hans"/>
        </w:rPr>
        <w:t>进入江苏省数字社会重大场景申报系统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CN"/>
        </w:rPr>
        <w:t>，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点击“重大场景申报”菜单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CN"/>
        </w:rPr>
        <w:t>，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点击“新建”按钮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</w:rPr>
        <w:t>。</w:t>
      </w:r>
    </w:p>
    <w:p w14:paraId="160C44AD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Chars="0"/>
        <w:jc w:val="left"/>
        <w:textAlignment w:val="auto"/>
      </w:pPr>
      <w:r>
        <w:drawing>
          <wp:inline distT="0" distB="0" distL="114300" distR="114300">
            <wp:extent cx="5273675" cy="2397760"/>
            <wp:effectExtent l="0" t="0" r="9525" b="1524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397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EBAC83">
      <w:pPr>
        <w:pStyle w:val="2"/>
        <w:keepNext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90" w:lineRule="exact"/>
        <w:ind w:leftChars="0" w:firstLine="640" w:firstLineChars="200"/>
        <w:jc w:val="both"/>
        <w:textAlignment w:val="auto"/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highlight w:val="none"/>
          <w:lang w:val="en-US" w:eastAsia="zh-CN"/>
        </w:rPr>
        <w:t xml:space="preserve">4. 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点击“新建”按钮后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CN"/>
        </w:rPr>
        <w:t>，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进入“新建重大场景申报”页面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CN"/>
        </w:rPr>
        <w:t>，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根据实际情况填写“申报单位基本信息”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eastAsia="zh-Hans"/>
        </w:rPr>
        <w:t>、“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场景开发单位信息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eastAsia="zh-Hans"/>
        </w:rPr>
        <w:t>”、“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申报场景信息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eastAsia="zh-Hans"/>
        </w:rPr>
        <w:t>”、“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附件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eastAsia="zh-Hans"/>
        </w:rPr>
        <w:t>”、“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真实性承诺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eastAsia="zh-Hans"/>
        </w:rPr>
        <w:t>”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后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CN"/>
        </w:rPr>
        <w:t>，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点击“提交”按钮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CN"/>
        </w:rPr>
        <w:t>，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选择初审部门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</w:rPr>
        <w:t>。</w:t>
      </w:r>
    </w:p>
    <w:p w14:paraId="19C887E0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90" w:lineRule="exact"/>
        <w:ind w:left="0" w:right="0"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/>
          <w:kern w:val="44"/>
          <w:sz w:val="32"/>
          <w:szCs w:val="32"/>
          <w:highlight w:val="yellow"/>
          <w:lang w:val="en-US" w:eastAsia="zh-CN" w:bidi="ar-SA"/>
        </w:rPr>
      </w:pPr>
      <w:r>
        <w:rPr>
          <w:rFonts w:hint="eastAsia" w:ascii="方正黑体_GBK" w:hAnsi="方正黑体_GBK" w:eastAsia="方正黑体_GBK" w:cs="方正黑体_GBK"/>
          <w:b w:val="0"/>
          <w:bCs/>
          <w:kern w:val="44"/>
          <w:sz w:val="32"/>
          <w:szCs w:val="32"/>
          <w:highlight w:val="none"/>
          <w:lang w:val="en-US" w:eastAsia="zh-CN" w:bidi="ar-SA"/>
        </w:rPr>
        <w:t>注：附件中需上传填写完整且盖章的《</w:t>
      </w:r>
      <w:r>
        <w:rPr>
          <w:rFonts w:hint="eastAsia" w:ascii="方正黑体_GBK" w:hAnsi="方正黑体_GBK" w:eastAsia="方正黑体_GBK" w:cs="方正黑体_GBK"/>
          <w:sz w:val="32"/>
          <w:szCs w:val="32"/>
          <w:highlight w:val="none"/>
        </w:rPr>
        <w:t>2026年数字社会重大场景申报表</w:t>
      </w:r>
      <w:r>
        <w:rPr>
          <w:rFonts w:hint="eastAsia" w:ascii="方正黑体_GBK" w:hAnsi="方正黑体_GBK" w:eastAsia="方正黑体_GBK" w:cs="方正黑体_GBK"/>
          <w:b w:val="0"/>
          <w:bCs/>
          <w:kern w:val="44"/>
          <w:sz w:val="32"/>
          <w:szCs w:val="32"/>
          <w:highlight w:val="none"/>
          <w:lang w:val="en-US" w:eastAsia="zh-CN" w:bidi="ar-SA"/>
        </w:rPr>
        <w:t>》（附件1）及相关佐证材料。</w:t>
      </w:r>
    </w:p>
    <w:p w14:paraId="6A3C4DED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</w:pPr>
      <w:r>
        <w:drawing>
          <wp:inline distT="0" distB="0" distL="114300" distR="114300">
            <wp:extent cx="1513205" cy="4993005"/>
            <wp:effectExtent l="0" t="0" r="10795" b="1714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513205" cy="4993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14ED48">
      <w:pPr>
        <w:pStyle w:val="2"/>
        <w:keepNext w:val="0"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90" w:lineRule="exact"/>
        <w:ind w:leftChars="0" w:firstLine="640" w:firstLineChars="200"/>
        <w:jc w:val="both"/>
        <w:textAlignment w:val="auto"/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</w:pPr>
      <w:r>
        <w:rPr>
          <w:rFonts w:hint="eastAsia" w:ascii="Times New Roman" w:hAnsi="Times New Roman" w:eastAsia="方正仿宋_GBK" w:cs="Times New Roman"/>
          <w:b w:val="0"/>
          <w:bCs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highlight w:val="none"/>
          <w:lang w:val="en-US" w:eastAsia="zh-CN"/>
        </w:rPr>
        <w:t xml:space="preserve">. 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根据实际情况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CN"/>
        </w:rPr>
        <w:t>，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选择初审部门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CN"/>
        </w:rPr>
        <w:t>（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行业主管部门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CN"/>
        </w:rPr>
        <w:t>），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点击确定后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CN"/>
        </w:rPr>
        <w:t>，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highlight w:val="none"/>
          <w:lang w:val="en-US" w:eastAsia="zh-Hans"/>
        </w:rPr>
        <w:t>进行数字社会重大场景初审。</w:t>
      </w:r>
    </w:p>
    <w:p w14:paraId="5AA79904">
      <w:pPr>
        <w:jc w:val="center"/>
        <w:rPr>
          <w:rFonts w:hint="default"/>
          <w:lang w:val="en-US" w:eastAsia="zh-Hans"/>
        </w:rPr>
      </w:pPr>
      <w:r>
        <w:drawing>
          <wp:inline distT="0" distB="0" distL="114300" distR="114300">
            <wp:extent cx="4847590" cy="2159000"/>
            <wp:effectExtent l="0" t="0" r="10160" b="12700"/>
            <wp:docPr id="1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47590" cy="215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814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201060001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WPSEMBED6">
    <w:panose1 w:val="02010600010101010101"/>
    <w:charset w:val="86"/>
    <w:family w:val="auto"/>
    <w:pitch w:val="default"/>
    <w:sig w:usb0="00000001" w:usb1="080E0000" w:usb2="00000000" w:usb3="00000000" w:csb0="00040000" w:csb1="00000000"/>
  </w:font>
  <w:font w:name="WPSEMBED7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WPSEMBED8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FE74DFA"/>
    <w:rsid w:val="0DEF8843"/>
    <w:rsid w:val="17EFB08E"/>
    <w:rsid w:val="25224949"/>
    <w:rsid w:val="257236FA"/>
    <w:rsid w:val="2757F691"/>
    <w:rsid w:val="2CE78482"/>
    <w:rsid w:val="35EB23AA"/>
    <w:rsid w:val="35EBA5A6"/>
    <w:rsid w:val="37DDEE17"/>
    <w:rsid w:val="38E62A00"/>
    <w:rsid w:val="3A3DC163"/>
    <w:rsid w:val="3C1DB053"/>
    <w:rsid w:val="3D7DF6C5"/>
    <w:rsid w:val="3DEB1275"/>
    <w:rsid w:val="3E7EB463"/>
    <w:rsid w:val="3EF72797"/>
    <w:rsid w:val="3F9F0EF0"/>
    <w:rsid w:val="3FADDC71"/>
    <w:rsid w:val="3FB912EF"/>
    <w:rsid w:val="3FEC8A43"/>
    <w:rsid w:val="3FED0F7E"/>
    <w:rsid w:val="3FF73F5D"/>
    <w:rsid w:val="48580D79"/>
    <w:rsid w:val="4B67E8ED"/>
    <w:rsid w:val="4F3DB167"/>
    <w:rsid w:val="537FB0ED"/>
    <w:rsid w:val="53AFD729"/>
    <w:rsid w:val="53FB785C"/>
    <w:rsid w:val="54A73F80"/>
    <w:rsid w:val="570F08FA"/>
    <w:rsid w:val="574DEFC0"/>
    <w:rsid w:val="58CFAACF"/>
    <w:rsid w:val="58FF16D1"/>
    <w:rsid w:val="5EDE9C31"/>
    <w:rsid w:val="5F2BAC33"/>
    <w:rsid w:val="5F37C5A9"/>
    <w:rsid w:val="5FFFF3F6"/>
    <w:rsid w:val="64FF817A"/>
    <w:rsid w:val="65FD7A25"/>
    <w:rsid w:val="65FF2B3E"/>
    <w:rsid w:val="66357A16"/>
    <w:rsid w:val="675DFC58"/>
    <w:rsid w:val="67ADDFC3"/>
    <w:rsid w:val="67FF1993"/>
    <w:rsid w:val="6B8F1A32"/>
    <w:rsid w:val="6BB1CBA6"/>
    <w:rsid w:val="6D782E3F"/>
    <w:rsid w:val="6ECB6E36"/>
    <w:rsid w:val="6EFC897E"/>
    <w:rsid w:val="6FAFE223"/>
    <w:rsid w:val="6FED6C0C"/>
    <w:rsid w:val="6FFED8D3"/>
    <w:rsid w:val="72537F51"/>
    <w:rsid w:val="732FACE5"/>
    <w:rsid w:val="73624F1F"/>
    <w:rsid w:val="737C8F51"/>
    <w:rsid w:val="73BD8D5F"/>
    <w:rsid w:val="73F426C5"/>
    <w:rsid w:val="73F671EF"/>
    <w:rsid w:val="75FFEFB9"/>
    <w:rsid w:val="767AC5BC"/>
    <w:rsid w:val="76DF2F09"/>
    <w:rsid w:val="76FD8D7A"/>
    <w:rsid w:val="775B69E1"/>
    <w:rsid w:val="776B6EAF"/>
    <w:rsid w:val="776BC68F"/>
    <w:rsid w:val="77BC2074"/>
    <w:rsid w:val="77D3A7E3"/>
    <w:rsid w:val="77FF0199"/>
    <w:rsid w:val="77FF6D69"/>
    <w:rsid w:val="797CFEE4"/>
    <w:rsid w:val="7A7AF6E4"/>
    <w:rsid w:val="7A7F062B"/>
    <w:rsid w:val="7BAD52F1"/>
    <w:rsid w:val="7BD2D5E7"/>
    <w:rsid w:val="7BF35DD8"/>
    <w:rsid w:val="7BF7C786"/>
    <w:rsid w:val="7BFBB682"/>
    <w:rsid w:val="7BFD194F"/>
    <w:rsid w:val="7CF3E4BF"/>
    <w:rsid w:val="7DB7C12B"/>
    <w:rsid w:val="7DBFB416"/>
    <w:rsid w:val="7DCF9CA4"/>
    <w:rsid w:val="7DFF4405"/>
    <w:rsid w:val="7E7D89B7"/>
    <w:rsid w:val="7EF9C5FF"/>
    <w:rsid w:val="7EFBCE10"/>
    <w:rsid w:val="7F1C3201"/>
    <w:rsid w:val="7F376B4F"/>
    <w:rsid w:val="7F6F7F83"/>
    <w:rsid w:val="7F6FA3E7"/>
    <w:rsid w:val="7FAE77B4"/>
    <w:rsid w:val="7FDEFD01"/>
    <w:rsid w:val="7FDF922C"/>
    <w:rsid w:val="7FDFBA00"/>
    <w:rsid w:val="7FF93EB4"/>
    <w:rsid w:val="7FFE28D6"/>
    <w:rsid w:val="7FFF6768"/>
    <w:rsid w:val="7FFF7702"/>
    <w:rsid w:val="7FFFDF95"/>
    <w:rsid w:val="8DD8F6BA"/>
    <w:rsid w:val="8FAF9D0E"/>
    <w:rsid w:val="95D7B4C7"/>
    <w:rsid w:val="96CDD15E"/>
    <w:rsid w:val="9ECFF218"/>
    <w:rsid w:val="9F7F4250"/>
    <w:rsid w:val="A7393817"/>
    <w:rsid w:val="AD7F0329"/>
    <w:rsid w:val="B3734615"/>
    <w:rsid w:val="B5F76ACB"/>
    <w:rsid w:val="B63D253B"/>
    <w:rsid w:val="B9499827"/>
    <w:rsid w:val="BBD70107"/>
    <w:rsid w:val="BCE7D81B"/>
    <w:rsid w:val="BCFDAF6F"/>
    <w:rsid w:val="BD7DBA7B"/>
    <w:rsid w:val="BF7FDD6B"/>
    <w:rsid w:val="BF9AE2B1"/>
    <w:rsid w:val="BFAFE98E"/>
    <w:rsid w:val="BFDF8C9E"/>
    <w:rsid w:val="BFF33940"/>
    <w:rsid w:val="BFFC45A8"/>
    <w:rsid w:val="BFFFC946"/>
    <w:rsid w:val="C3F25263"/>
    <w:rsid w:val="CBFF3753"/>
    <w:rsid w:val="CBFF6F86"/>
    <w:rsid w:val="CC37216A"/>
    <w:rsid w:val="CF2BB63E"/>
    <w:rsid w:val="CF7ED5A2"/>
    <w:rsid w:val="DAEDC0A9"/>
    <w:rsid w:val="DBFFD6F2"/>
    <w:rsid w:val="DDFC836E"/>
    <w:rsid w:val="DE0FECC2"/>
    <w:rsid w:val="DEFE8CF3"/>
    <w:rsid w:val="DEFF7BBD"/>
    <w:rsid w:val="DF7E29FA"/>
    <w:rsid w:val="DF9EE110"/>
    <w:rsid w:val="DFDED401"/>
    <w:rsid w:val="DFF3E441"/>
    <w:rsid w:val="DFFB6195"/>
    <w:rsid w:val="E4F5937A"/>
    <w:rsid w:val="E9F9B85C"/>
    <w:rsid w:val="E9FFD746"/>
    <w:rsid w:val="EABE4385"/>
    <w:rsid w:val="EB7E643A"/>
    <w:rsid w:val="EBF786C9"/>
    <w:rsid w:val="EDDBA74C"/>
    <w:rsid w:val="EDE6588B"/>
    <w:rsid w:val="EDFF1964"/>
    <w:rsid w:val="EDFFF6BC"/>
    <w:rsid w:val="EFDEDDC5"/>
    <w:rsid w:val="EFE74DFA"/>
    <w:rsid w:val="EFF53629"/>
    <w:rsid w:val="F66F316B"/>
    <w:rsid w:val="F6EF623A"/>
    <w:rsid w:val="F6FDB681"/>
    <w:rsid w:val="F75F158B"/>
    <w:rsid w:val="F79599E5"/>
    <w:rsid w:val="F7BD65B2"/>
    <w:rsid w:val="F7BFE174"/>
    <w:rsid w:val="F7DFAD3D"/>
    <w:rsid w:val="F7DFD1A5"/>
    <w:rsid w:val="F7FF40BF"/>
    <w:rsid w:val="F8EF52F5"/>
    <w:rsid w:val="F9A1244C"/>
    <w:rsid w:val="F9FF6EF5"/>
    <w:rsid w:val="FAFF1D16"/>
    <w:rsid w:val="FB6F0F5B"/>
    <w:rsid w:val="FB93D377"/>
    <w:rsid w:val="FBE933C7"/>
    <w:rsid w:val="FBFF268C"/>
    <w:rsid w:val="FBFF5141"/>
    <w:rsid w:val="FC7C4E22"/>
    <w:rsid w:val="FC7FBAE9"/>
    <w:rsid w:val="FCFF5064"/>
    <w:rsid w:val="FDB9BBDA"/>
    <w:rsid w:val="FDD37C12"/>
    <w:rsid w:val="FDD703EC"/>
    <w:rsid w:val="FDEFAE5E"/>
    <w:rsid w:val="FDF225DC"/>
    <w:rsid w:val="FDF74ADD"/>
    <w:rsid w:val="FE369030"/>
    <w:rsid w:val="FE53FDD0"/>
    <w:rsid w:val="FEDE1F92"/>
    <w:rsid w:val="FEF596CC"/>
    <w:rsid w:val="FEFCB967"/>
    <w:rsid w:val="FF55576C"/>
    <w:rsid w:val="FF6F3266"/>
    <w:rsid w:val="FF79AE39"/>
    <w:rsid w:val="FF9A5C86"/>
    <w:rsid w:val="FFBB6ABC"/>
    <w:rsid w:val="FFBB8947"/>
    <w:rsid w:val="FFBF2ED5"/>
    <w:rsid w:val="FFF76743"/>
    <w:rsid w:val="FFF992E4"/>
    <w:rsid w:val="FFF99BB6"/>
    <w:rsid w:val="FFFB1899"/>
    <w:rsid w:val="FFFCFF93"/>
    <w:rsid w:val="FFFE7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328</Words>
  <Characters>376</Characters>
  <Lines>0</Lines>
  <Paragraphs>0</Paragraphs>
  <TotalTime>0</TotalTime>
  <ScaleCrop>false</ScaleCrop>
  <LinksUpToDate>false</LinksUpToDate>
  <CharactersWithSpaces>381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2026-07-15T18:37:00Z</dcterms:created>
  <dc:creator>㊣</dc:creator>
  <cp:lastModifiedBy>西夕</cp:lastModifiedBy>
  <cp:lastPrinted>2026-07-17T08:34:00Z</cp:lastPrinted>
  <dcterms:modified xsi:type="dcterms:W3CDTF">2026-07-23T09:28:33Z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E73E7773D6484E78B323C35DF10F9FAF_13</vt:lpwstr>
  </property>
  <property fmtid="{D5CDD505-2E9C-101B-9397-08002B2CF9AE}" pid="4" name="KSOTemplateDocerSaveRecord">
    <vt:lpwstr>eyJoZGlkIjoiZGQzOGUyNGQxMDllMDVlZmM4ZjEyZTI4MDdiMjFhZWMiLCJ1c2VySWQiOiIxMjU3MzEwMjg1In0=</vt:lpwstr>
  </property>
</Properties>
</file>